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附件6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</w:rPr>
        <w:t>型工业化产业示范基地发展质量定性评价指标汇总表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50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2762"/>
        <w:gridCol w:w="5308"/>
        <w:gridCol w:w="5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261" w:right="24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一级指标</w:t>
            </w:r>
          </w:p>
        </w:tc>
        <w:tc>
          <w:tcPr>
            <w:tcW w:w="260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二级指标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261" w:right="24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二级指标说明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261" w:right="24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指标阐述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产业实力</w:t>
            </w:r>
          </w:p>
        </w:tc>
        <w:tc>
          <w:tcPr>
            <w:tcW w:w="260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产业发展示范效果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品牌建设和市场竞争力；产业链发展水平；示范和带动作用。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质量效益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质量文化与品牌建设情况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质量管理理念、方法、工具等创新发展与实施情况；品牌设计、市场推广、评价维护等品牌培育发展机制建立与实施情况；组织开展质量、品牌、标准、认证认可等培训与宣传情况。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绿色集约安全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重点工业产品质量安全情况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示范基地评价年度出现产品质量安全问题情况，包括产品质量监督抽查问题产品批次数、无证生产企业数、假冒伪劣等质量违法行为案件数、发生产品质量安全事故的情况。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发生Ⅲ级或Ⅳ级环境事件次数（次）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示范基地发生Ⅲ级或Ⅳ级环境事件次数。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发生一般或较大安全生产事故次数（次）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2" w:right="81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示范基地发生一般或较大安全生产事故次数。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2" w:right="8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2"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2"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融合发展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信息化建设情况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信息基础设施建设完善程度；企业智能制造系统和装备采用、信息化应用普及程度；工业化和信息化融合程度。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发展环境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机制完善和政策保障情况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才培养、引进、激励机制和政策保障的完善程度；劳动关系和谐程度；国家和地方安全生产法律法规、政策和标准的贯彻落实情况；国家有关法律法规和产业政策的执行情况；土地利用总体规划、城市总体规划、主体功能区规划及相关产业规划的执行情况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352" w:right="338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营商环境优化情况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园区持续深化“放管服”改革，深入推进“一件事一次办”“园区事园区办”等改革情况；持续优化行政审批服务机制，推行集中审批、容缺审批、告知承诺制等管理方式的执行情况；逐步提升“互联网+政务服务”水平，“网上办”“掌上办”，力争“办事不出园”的推进情况。</w:t>
            </w:r>
          </w:p>
        </w:tc>
        <w:tc>
          <w:tcPr>
            <w:tcW w:w="4997" w:type="dxa"/>
          </w:tcPr>
          <w:p>
            <w:pPr>
              <w:pStyle w:val="4"/>
              <w:overflowPunct w:val="0"/>
              <w:topLinePunct/>
              <w:autoSpaceDE/>
              <w:autoSpaceDN/>
              <w:spacing w:line="40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200-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500字左右）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9D00792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