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outlineLvl w:val="0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vertAlign w:val="baseline"/>
          <w:lang w:val="en-US"/>
        </w:rPr>
      </w:pPr>
      <w:r>
        <w:rPr>
          <w:rFonts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spacing w:line="62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/>
          <w:sz w:val="32"/>
          <w:szCs w:val="32"/>
        </w:rPr>
      </w:pPr>
    </w:p>
    <w:p>
      <w:pPr>
        <w:pStyle w:val="2"/>
        <w:spacing w:line="62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spacing w:line="620" w:lineRule="exact"/>
        <w:jc w:val="center"/>
        <w:rPr>
          <w:rFonts w:hint="default" w:ascii="Times New Roman" w:hAnsi="Times New Roman" w:eastAsia="方正小标宋简体" w:cs="Times New Roman"/>
          <w:spacing w:val="-17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spacing w:val="-17"/>
          <w:sz w:val="56"/>
          <w:szCs w:val="56"/>
          <w:lang w:eastAsia="zh-CN"/>
        </w:rPr>
        <w:t>专精特新</w:t>
      </w:r>
      <w:r>
        <w:rPr>
          <w:rFonts w:hint="default" w:ascii="Times New Roman" w:hAnsi="Times New Roman" w:eastAsia="方正小标宋简体" w:cs="Times New Roman"/>
          <w:spacing w:val="-17"/>
          <w:sz w:val="56"/>
          <w:szCs w:val="56"/>
        </w:rPr>
        <w:t>“小巨人”企业</w:t>
      </w:r>
    </w:p>
    <w:p>
      <w:pPr>
        <w:pStyle w:val="2"/>
        <w:spacing w:line="620" w:lineRule="exact"/>
        <w:jc w:val="center"/>
        <w:rPr>
          <w:rFonts w:hint="default" w:ascii="Times New Roman" w:hAnsi="Times New Roman" w:eastAsia="仿宋" w:cs="Times New Roman"/>
          <w:spacing w:val="-17"/>
          <w:sz w:val="48"/>
          <w:szCs w:val="4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pacing w:val="-17"/>
          <w:sz w:val="36"/>
          <w:szCs w:val="36"/>
          <w:lang w:eastAsia="zh-CN"/>
        </w:rPr>
        <w:sym w:font="Wingdings 2" w:char="00A3"/>
      </w:r>
      <w:r>
        <w:rPr>
          <w:rFonts w:hint="default" w:ascii="Times New Roman" w:hAnsi="Times New Roman" w:eastAsia="黑体" w:cs="Times New Roman"/>
          <w:spacing w:val="-17"/>
          <w:sz w:val="36"/>
          <w:szCs w:val="36"/>
          <w:lang w:eastAsia="zh-CN"/>
        </w:rPr>
        <w:t>第六批申请</w:t>
      </w:r>
      <w:r>
        <w:rPr>
          <w:rFonts w:hint="default" w:ascii="Times New Roman" w:hAnsi="Times New Roman" w:eastAsia="黑体" w:cs="Times New Roman"/>
          <w:spacing w:val="-17"/>
          <w:sz w:val="36"/>
          <w:szCs w:val="36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pacing w:val="-17"/>
          <w:sz w:val="36"/>
          <w:szCs w:val="36"/>
          <w:lang w:eastAsia="zh-CN"/>
        </w:rPr>
        <w:sym w:font="Wingdings 2" w:char="00A3"/>
      </w:r>
      <w:r>
        <w:rPr>
          <w:rFonts w:hint="default" w:ascii="Times New Roman" w:hAnsi="Times New Roman" w:eastAsia="黑体" w:cs="Times New Roman"/>
          <w:spacing w:val="-17"/>
          <w:sz w:val="36"/>
          <w:szCs w:val="36"/>
          <w:lang w:eastAsia="zh-CN"/>
        </w:rPr>
        <w:t>第三批复核</w:t>
      </w:r>
    </w:p>
    <w:p>
      <w:pPr>
        <w:pStyle w:val="2"/>
        <w:spacing w:line="1000" w:lineRule="exact"/>
        <w:jc w:val="center"/>
        <w:rPr>
          <w:rFonts w:hint="default" w:ascii="Times New Roman" w:hAnsi="Times New Roman" w:eastAsia="方正小标宋简体" w:cs="Times New Roman"/>
          <w:sz w:val="84"/>
          <w:szCs w:val="84"/>
        </w:rPr>
      </w:pPr>
    </w:p>
    <w:p>
      <w:pPr>
        <w:pStyle w:val="3"/>
        <w:rPr>
          <w:rFonts w:hint="eastAsia"/>
        </w:rPr>
      </w:pPr>
    </w:p>
    <w:p>
      <w:pPr>
        <w:pStyle w:val="2"/>
        <w:spacing w:line="1000" w:lineRule="exact"/>
        <w:jc w:val="center"/>
        <w:rPr>
          <w:rFonts w:hint="default" w:ascii="Times New Roman" w:hAnsi="Times New Roman" w:eastAsia="方正小标宋简体" w:cs="Times New Roman"/>
          <w:sz w:val="84"/>
          <w:szCs w:val="84"/>
          <w:lang w:eastAsia="zh-CN"/>
        </w:rPr>
      </w:pPr>
      <w:r>
        <w:rPr>
          <w:rFonts w:hint="default" w:ascii="Times New Roman" w:hAnsi="Times New Roman" w:eastAsia="方正小标宋简体" w:cs="Times New Roman"/>
          <w:sz w:val="84"/>
          <w:szCs w:val="84"/>
          <w:lang w:eastAsia="zh-CN"/>
        </w:rPr>
        <w:t>佐</w:t>
      </w:r>
    </w:p>
    <w:p>
      <w:pPr>
        <w:pStyle w:val="2"/>
        <w:spacing w:line="1000" w:lineRule="exact"/>
        <w:jc w:val="center"/>
        <w:rPr>
          <w:rFonts w:hint="default" w:ascii="Times New Roman" w:hAnsi="Times New Roman" w:eastAsia="方正小标宋简体" w:cs="Times New Roman"/>
          <w:sz w:val="84"/>
          <w:szCs w:val="84"/>
          <w:lang w:eastAsia="zh-CN"/>
        </w:rPr>
      </w:pPr>
      <w:r>
        <w:rPr>
          <w:rFonts w:hint="default" w:ascii="Times New Roman" w:hAnsi="Times New Roman" w:eastAsia="方正小标宋简体" w:cs="Times New Roman"/>
          <w:sz w:val="84"/>
          <w:szCs w:val="84"/>
          <w:lang w:eastAsia="zh-CN"/>
        </w:rPr>
        <w:t>证</w:t>
      </w:r>
    </w:p>
    <w:p>
      <w:pPr>
        <w:pStyle w:val="2"/>
        <w:spacing w:line="1000" w:lineRule="exact"/>
        <w:jc w:val="center"/>
        <w:rPr>
          <w:rFonts w:hint="default" w:ascii="Times New Roman" w:hAnsi="Times New Roman" w:eastAsia="方正小标宋简体" w:cs="Times New Roman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sz w:val="84"/>
          <w:szCs w:val="84"/>
        </w:rPr>
        <w:t>材</w:t>
      </w:r>
    </w:p>
    <w:p>
      <w:pPr>
        <w:pStyle w:val="2"/>
        <w:spacing w:line="1000" w:lineRule="exact"/>
        <w:jc w:val="center"/>
        <w:rPr>
          <w:rFonts w:hint="default" w:ascii="Times New Roman" w:hAnsi="Times New Roman" w:eastAsia="方正小标宋简体" w:cs="Times New Roman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sz w:val="84"/>
          <w:szCs w:val="84"/>
        </w:rPr>
        <w:t>料</w:t>
      </w:r>
    </w:p>
    <w:p>
      <w:pPr>
        <w:pStyle w:val="2"/>
        <w:spacing w:line="10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2"/>
        <w:spacing w:line="62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spacing w:line="620" w:lineRule="exact"/>
        <w:ind w:firstLine="1280" w:firstLineChars="4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企业名称（盖章）：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words"/>
        </w:rPr>
        <w:t xml:space="preserve"> </w:t>
      </w:r>
    </w:p>
    <w:p>
      <w:pPr>
        <w:pStyle w:val="2"/>
        <w:spacing w:line="620" w:lineRule="exact"/>
        <w:ind w:firstLine="1280" w:firstLineChars="4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2"/>
        <w:spacing w:line="620" w:lineRule="exact"/>
        <w:ind w:firstLine="1280" w:firstLineChars="400"/>
        <w:jc w:val="both"/>
        <w:outlineLvl w:val="9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填报时间：</w:t>
      </w:r>
      <w:r>
        <w:rPr>
          <w:rFonts w:hint="eastAsia" w:eastAsia="仿宋" w:cs="Times New Roman"/>
          <w:sz w:val="32"/>
          <w:szCs w:val="32"/>
          <w:u w:val="single"/>
          <w:lang w:val="en-US" w:eastAsia="zh-CN"/>
        </w:rPr>
        <w:t xml:space="preserve">        2024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>年</w:t>
      </w:r>
      <w:r>
        <w:rPr>
          <w:rFonts w:hint="eastAsia" w:eastAsia="仿宋" w:cs="Times New Roman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>月</w:t>
      </w:r>
      <w:r>
        <w:rPr>
          <w:rFonts w:hint="eastAsia" w:eastAsia="仿宋" w:cs="Times New Roman"/>
          <w:sz w:val="32"/>
          <w:szCs w:val="32"/>
          <w:u w:val="single"/>
          <w:lang w:val="en-US" w:eastAsia="zh-CN"/>
        </w:rPr>
        <w:t xml:space="preserve">15日    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aps w:val="0"/>
          <w:color w:val="000000"/>
          <w:sz w:val="44"/>
          <w:szCs w:val="44"/>
          <w:vertAlign w:val="baseline"/>
          <w:lang w:eastAsia="zh-CN"/>
        </w:rPr>
      </w:pPr>
      <w:r>
        <w:rPr>
          <w:rFonts w:hint="default" w:ascii="Times New Roman" w:hAnsi="Times New Roman" w:eastAsia="方正小标宋简体" w:cs="Times New Roman"/>
          <w:caps w:val="0"/>
          <w:color w:val="000000"/>
          <w:sz w:val="44"/>
          <w:szCs w:val="44"/>
          <w:vertAlign w:val="baseline"/>
          <w:lang w:eastAsia="zh-CN"/>
        </w:rPr>
        <w:t>目录（供参考）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企业营业执照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已赋码的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年、20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、2023年年度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审计报告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" w:cs="Times New Roman"/>
          <w:i w:val="0"/>
          <w:caps w:val="0"/>
          <w:color w:val="070707"/>
          <w:spacing w:val="0"/>
          <w:sz w:val="32"/>
          <w:szCs w:val="32"/>
        </w:rPr>
        <w:t>将主营业务收入、主营业务成本两项指标纳入审计报告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年末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缴纳社保人数证明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  <w:t>4、2023年度营业收入总额在5000万元以下的企业，须提供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2022年和2023年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  <w:t>新增股权融资证明，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包括银行到账凭证或融资报告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，以及企业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专职研发人员名单及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核心业务采用信息系统支撑的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</w:rPr>
        <w:t>证明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（采购的信息化建设、运维服务协议和信息化系统页面截图，如企业使用自己开发的系统，请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闭环的立项、开发、使用等资料）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获得的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</w:rPr>
        <w:t>管理体系认证证书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产品获得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</w:rPr>
        <w:t>发达国家或地区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权威机构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</w:rPr>
        <w:t>认证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（国际标准协会行业认证）的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</w:rPr>
        <w:t>证明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  <w:t>拥有自主品牌证明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（产品注册商标证或其他相关材料）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自建或与高校、科研机构联合建立研发机构的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（技术研究院、企业技术中心证书、企业工程中心证书、院士专家工作站证书、博士后工作站证书等）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无需提供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国内发明专利证书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。如有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涉及海外发明专利、集成电路设计布图等其他I类知识产权的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，仍需提供证明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、近三年获得国家级科技奖励证明</w:t>
      </w:r>
      <w:r>
        <w:rPr>
          <w:rFonts w:hint="default" w:ascii="Times New Roman" w:hAnsi="Times New Roman" w:eastAsia="仿宋" w:cs="Times New Roman"/>
          <w:bCs/>
          <w:caps w:val="0"/>
          <w:color w:val="000000"/>
          <w:kern w:val="2"/>
          <w:sz w:val="32"/>
          <w:szCs w:val="32"/>
          <w:shd w:val="clear" w:color="auto" w:fill="FFFFFF"/>
          <w:vertAlign w:val="baseline"/>
          <w:lang w:val="en-US" w:eastAsia="zh-CN" w:bidi="ar"/>
        </w:rPr>
        <w:t>（非必须）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、近三年进入“创客中国”中小企业创新创业大赛全国50强企业组证明</w:t>
      </w:r>
      <w:r>
        <w:rPr>
          <w:rFonts w:hint="default" w:ascii="Times New Roman" w:hAnsi="Times New Roman" w:eastAsia="仿宋" w:cs="Times New Roman"/>
          <w:bCs/>
          <w:caps w:val="0"/>
          <w:color w:val="000000"/>
          <w:kern w:val="2"/>
          <w:sz w:val="32"/>
          <w:szCs w:val="32"/>
          <w:shd w:val="clear" w:color="auto" w:fill="FFFFFF"/>
          <w:vertAlign w:val="baseline"/>
          <w:lang w:val="en-US" w:eastAsia="zh-CN" w:bidi="ar"/>
        </w:rPr>
        <w:t>（非必须）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申报企业认为有必要提供、与所填报信息有关的其他佐证材料。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F3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  <w:lang w:bidi="ar-SA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2024-04-19T15:46:33Z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