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hint="eastAsia" w:ascii="永中黑体" w:hAnsi="永中黑体" w:eastAsia="永中黑体" w:cs="永中黑体"/>
          <w:color w:val="auto"/>
          <w:sz w:val="32"/>
          <w:szCs w:val="32"/>
        </w:rPr>
      </w:pPr>
      <w:r>
        <w:rPr>
          <w:rFonts w:hint="eastAsia" w:ascii="永中黑体" w:hAnsi="永中黑体" w:eastAsia="永中黑体" w:cs="永中黑体"/>
          <w:color w:val="auto"/>
          <w:spacing w:val="-6"/>
          <w:sz w:val="32"/>
          <w:szCs w:val="32"/>
        </w:rPr>
        <w:t>附件</w:t>
      </w:r>
      <w:r>
        <w:rPr>
          <w:rFonts w:hint="eastAsia" w:ascii="永中黑体" w:hAnsi="永中黑体" w:eastAsia="永中黑体" w:cs="永中黑体"/>
          <w:color w:val="auto"/>
          <w:spacing w:val="-45"/>
          <w:sz w:val="32"/>
          <w:szCs w:val="32"/>
        </w:rPr>
        <w:t xml:space="preserve"> </w:t>
      </w:r>
      <w:r>
        <w:rPr>
          <w:rFonts w:hint="eastAsia" w:ascii="永中黑体" w:hAnsi="永中黑体" w:eastAsia="永中黑体" w:cs="永中黑体"/>
          <w:color w:val="auto"/>
          <w:spacing w:val="-3"/>
          <w:sz w:val="32"/>
          <w:szCs w:val="32"/>
        </w:rPr>
        <w:t>1</w:t>
      </w:r>
    </w:p>
    <w:p>
      <w:pPr>
        <w:spacing w:line="446" w:lineRule="auto"/>
        <w:rPr>
          <w:rFonts w:ascii="Arial"/>
          <w:color w:val="auto"/>
          <w:sz w:val="21"/>
        </w:rPr>
      </w:pPr>
    </w:p>
    <w:p>
      <w:pPr>
        <w:spacing w:before="185" w:line="187" w:lineRule="auto"/>
        <w:ind w:firstLine="1231"/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3"/>
          <w:szCs w:val="43"/>
        </w:rPr>
        <w:t>湖南省绿色制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3"/>
          <w:szCs w:val="43"/>
        </w:rPr>
        <w:t>造体系创建工作方案</w:t>
      </w:r>
    </w:p>
    <w:p>
      <w:pPr>
        <w:spacing w:line="244" w:lineRule="auto"/>
        <w:rPr>
          <w:rFonts w:hint="eastAsia" w:ascii="方正小标宋简体" w:hAnsi="方正小标宋简体" w:eastAsia="方正小标宋简体" w:cs="方正小标宋简体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360" w:lineRule="auto"/>
        <w:ind w:firstLine="960" w:firstLineChars="3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单位(盖章):</w:t>
      </w:r>
    </w:p>
    <w:p>
      <w:pPr>
        <w:spacing w:line="360" w:lineRule="auto"/>
        <w:ind w:firstLine="980" w:firstLineChars="200"/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  <w:t>创建类型：</w:t>
      </w:r>
    </w:p>
    <w:p>
      <w:pPr>
        <w:spacing w:line="360" w:lineRule="auto"/>
        <w:ind w:firstLine="956" w:firstLineChars="200"/>
        <w:rPr>
          <w:rFonts w:hint="eastAsia" w:ascii="黑体" w:hAnsi="黑体" w:eastAsia="黑体" w:cs="黑体"/>
          <w:color w:val="auto"/>
          <w:spacing w:val="7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9"/>
          <w:sz w:val="32"/>
          <w:szCs w:val="32"/>
          <w:lang w:val="en-US" w:eastAsia="zh-CN"/>
        </w:rPr>
        <w:t>联 系 人：</w:t>
      </w:r>
    </w:p>
    <w:p>
      <w:pPr>
        <w:spacing w:line="360" w:lineRule="auto"/>
        <w:ind w:firstLine="980" w:firstLineChars="200"/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5"/>
          <w:sz w:val="32"/>
          <w:szCs w:val="32"/>
          <w:lang w:val="en-US" w:eastAsia="zh-CN"/>
        </w:rPr>
        <w:t>联系电话：</w:t>
      </w: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5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5" w:lineRule="auto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湖南省工业和信息化厅制</w:t>
      </w:r>
    </w:p>
    <w:p>
      <w:pPr>
        <w:spacing w:line="245" w:lineRule="auto"/>
        <w:rPr>
          <w:rFonts w:ascii="Arial"/>
          <w:color w:val="auto"/>
          <w:sz w:val="21"/>
        </w:rPr>
      </w:pPr>
    </w:p>
    <w:p>
      <w:pPr>
        <w:spacing w:before="195" w:line="226" w:lineRule="auto"/>
        <w:jc w:val="center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11"/>
          <w:sz w:val="31"/>
          <w:szCs w:val="31"/>
        </w:rPr>
        <w:t>二〇二</w:t>
      </w:r>
      <w:r>
        <w:rPr>
          <w:rFonts w:hint="eastAsia" w:ascii="黑体" w:hAnsi="黑体" w:eastAsia="黑体" w:cs="黑体"/>
          <w:color w:val="auto"/>
          <w:spacing w:val="11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color w:val="auto"/>
          <w:spacing w:val="11"/>
          <w:sz w:val="31"/>
          <w:szCs w:val="31"/>
        </w:rPr>
        <w:t>年</w:t>
      </w: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color w:val="auto"/>
          <w:spacing w:val="11"/>
          <w:sz w:val="31"/>
          <w:szCs w:val="31"/>
        </w:rPr>
        <w:t>月</w:t>
      </w:r>
    </w:p>
    <w:p>
      <w:pPr>
        <w:rPr>
          <w:color w:val="auto"/>
        </w:rPr>
        <w:sectPr>
          <w:footerReference r:id="rId3" w:type="default"/>
          <w:pgSz w:w="11907" w:h="16839"/>
          <w:pgMar w:top="1431" w:right="1785" w:bottom="1300" w:left="1595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172" w:line="160" w:lineRule="auto"/>
        <w:jc w:val="center"/>
        <w:rPr>
          <w:rFonts w:ascii="微软雅黑" w:hAnsi="微软雅黑" w:eastAsia="微软雅黑" w:cs="微软雅黑"/>
          <w:color w:val="auto"/>
          <w:sz w:val="40"/>
          <w:szCs w:val="40"/>
        </w:rPr>
      </w:pPr>
      <w:r>
        <w:rPr>
          <w:rFonts w:ascii="微软雅黑" w:hAnsi="微软雅黑" w:eastAsia="微软雅黑" w:cs="微软雅黑"/>
          <w:color w:val="auto"/>
          <w:sz w:val="40"/>
          <w:szCs w:val="40"/>
        </w:rPr>
        <w:t>基本情况表</w:t>
      </w:r>
    </w:p>
    <w:p>
      <w:pPr>
        <w:spacing w:before="172" w:line="160" w:lineRule="auto"/>
        <w:jc w:val="center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z w:val="31"/>
          <w:szCs w:val="31"/>
        </w:rPr>
        <w:t>（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绿色工厂、绿色供应链管理示范企业</w:t>
      </w:r>
      <w:r>
        <w:rPr>
          <w:rFonts w:ascii="仿宋" w:hAnsi="仿宋" w:eastAsia="仿宋" w:cs="仿宋"/>
          <w:color w:val="auto"/>
          <w:sz w:val="31"/>
          <w:szCs w:val="31"/>
        </w:rPr>
        <w:t>填写</w:t>
      </w:r>
      <w:r>
        <w:rPr>
          <w:rFonts w:ascii="仿宋" w:hAnsi="仿宋" w:eastAsia="仿宋" w:cs="仿宋"/>
          <w:color w:val="auto"/>
          <w:spacing w:val="-73"/>
          <w:sz w:val="31"/>
          <w:szCs w:val="31"/>
        </w:rPr>
        <w:t>）</w:t>
      </w:r>
    </w:p>
    <w:tbl>
      <w:tblPr>
        <w:tblStyle w:val="8"/>
        <w:tblW w:w="944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487"/>
        <w:gridCol w:w="588"/>
        <w:gridCol w:w="1286"/>
        <w:gridCol w:w="800"/>
        <w:gridCol w:w="150"/>
        <w:gridCol w:w="957"/>
        <w:gridCol w:w="142"/>
        <w:gridCol w:w="1658"/>
        <w:gridCol w:w="836"/>
        <w:gridCol w:w="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企业名称</w:t>
            </w:r>
          </w:p>
        </w:tc>
        <w:tc>
          <w:tcPr>
            <w:tcW w:w="4410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所属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行业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所属产业集群</w:t>
            </w:r>
          </w:p>
        </w:tc>
        <w:tc>
          <w:tcPr>
            <w:tcW w:w="4410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所属产业链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4410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通讯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企业性质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1" w:lineRule="auto"/>
              <w:ind w:right="135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组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织机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1" w:lineRule="auto"/>
              <w:ind w:right="135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构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代码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成立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时间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法定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代表人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826135</wp:posOffset>
                      </wp:positionH>
                      <wp:positionV relativeFrom="page">
                        <wp:posOffset>360680</wp:posOffset>
                      </wp:positionV>
                      <wp:extent cx="9525" cy="9525"/>
                      <wp:effectExtent l="0" t="0" r="0" b="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" h="15">
                                    <a:moveTo>
                                      <a:pt x="0" y="14"/>
                                    </a:moveTo>
                                    <a:lnTo>
                                      <a:pt x="14" y="1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5.05pt;margin-top:28.4pt;height:0.75pt;width:0.75pt;mso-position-horizontal-relative:page;mso-position-vertical-relative:page;z-index:251659264;mso-width-relative:page;mso-height-relative:page;" fillcolor="#000000" filled="t" stroked="f" coordsize="15,15" o:gfxdata="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HJnRfWAAAACQEAAA8AAAAAAAAAAQAgAAAA&#10;OAAAAGRycy9kb3ducmV2LnhtbFBLAQIUABQAAAAIAIdO4kB5GtCW9wEAADYEAAAOAAAAAAAAAAEA&#10;IAAAADsBAABkcnMvZTJvRG9jLnhtbFBLBQYAAAAABgAGAFkBAACkBQAAAAA=&#10;" path="m0,14l14,14,14,0,0,0,0,14xe">
                      <v:path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联系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电话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传真号码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申报联</w:t>
            </w:r>
            <w:r>
              <w:rPr>
                <w:rFonts w:ascii="微软雅黑" w:hAnsi="微软雅黑" w:eastAsia="微软雅黑" w:cs="微软雅黑"/>
                <w:color w:val="auto"/>
                <w:spacing w:val="-5"/>
                <w:sz w:val="24"/>
                <w:szCs w:val="24"/>
              </w:rPr>
              <w:t>系人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826135</wp:posOffset>
                      </wp:positionH>
                      <wp:positionV relativeFrom="page">
                        <wp:posOffset>356870</wp:posOffset>
                      </wp:positionV>
                      <wp:extent cx="9525" cy="9525"/>
                      <wp:effectExtent l="0" t="0" r="0" b="0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" h="15">
                                    <a:moveTo>
                                      <a:pt x="0" y="14"/>
                                    </a:moveTo>
                                    <a:lnTo>
                                      <a:pt x="14" y="1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5.05pt;margin-top:28.1pt;height:0.75pt;width:0.75pt;mso-position-horizontal-relative:page;mso-position-vertical-relative:page;z-index:251658240;mso-width-relative:page;mso-height-relative:page;" fillcolor="#000000" filled="t" stroked="f" coordsize="15,15" o:gfxdata="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p6paA9cAAAAJAQAADwAAAAAAAAABACAA&#10;AAA4AAAAZHJzL2Rvd25yZXYueG1sUEsBAhQAFAAAAAgAh07iQGiD6tD4AQAANgQAAA4AAAAAAAAA&#10;AQAgAAAAPAEAAGRycy9lMm9Eb2MueG1sUEsFBgAAAAAGAAYAWQEAAKYFAAAAAA==&#10;" path="m0,14l14,14,14,0,0,0,0,14xe">
                      <v:path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192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联系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电话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191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电子</w:t>
            </w:r>
            <w:r>
              <w:rPr>
                <w:rFonts w:ascii="微软雅黑" w:hAnsi="微软雅黑" w:eastAsia="微软雅黑" w:cs="微软雅黑"/>
                <w:color w:val="auto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73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近五年实施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auto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清洁生产情况</w:t>
            </w:r>
          </w:p>
        </w:tc>
        <w:tc>
          <w:tcPr>
            <w:tcW w:w="236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强制性清洁生产审核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ascii="Arial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未完成</w:t>
            </w:r>
          </w:p>
        </w:tc>
        <w:tc>
          <w:tcPr>
            <w:tcW w:w="1658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近五年节能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诊断开展情况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</w:trPr>
        <w:tc>
          <w:tcPr>
            <w:tcW w:w="1673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36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自愿性清洁生产审核</w:t>
            </w:r>
          </w:p>
        </w:tc>
        <w:tc>
          <w:tcPr>
            <w:tcW w:w="2049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未完成</w:t>
            </w:r>
          </w:p>
        </w:tc>
        <w:tc>
          <w:tcPr>
            <w:tcW w:w="1658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40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近五年内在绿色制造方面已经取得的相关荣誉、资质等情况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类别名称</w:t>
            </w: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类别名称</w:t>
            </w:r>
          </w:p>
        </w:tc>
        <w:tc>
          <w:tcPr>
            <w:tcW w:w="9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类别名称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绿色工厂或绿色供应链管理企业</w:t>
            </w: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工业产品绿色设计示范企业</w:t>
            </w:r>
          </w:p>
        </w:tc>
        <w:tc>
          <w:tcPr>
            <w:tcW w:w="9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color w:val="auto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国家/省绿色制造系统解决方案供应商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工业碳减排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标杆企业</w:t>
            </w:r>
          </w:p>
        </w:tc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省节水型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9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color w:val="auto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1"/>
                <w:szCs w:val="21"/>
                <w:lang w:val="en-US" w:eastAsia="zh-CN"/>
              </w:rPr>
              <w:t>省工业固废综合利用示范企业（项目）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0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40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191" w:lineRule="auto"/>
              <w:ind w:firstLine="2269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年度主要产品生产销售及能源资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源消费情况</w:t>
            </w:r>
          </w:p>
          <w:p>
            <w:pPr>
              <w:spacing w:before="34" w:line="5" w:lineRule="exact"/>
              <w:ind w:firstLine="2748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2237740" cy="2540"/>
                  <wp:effectExtent l="0" t="0" r="0" b="0"/>
                  <wp:docPr id="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产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品名称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生产能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力</w: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年生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产量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产销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率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86" w:lineRule="auto"/>
              <w:ind w:right="149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7"/>
                <w:sz w:val="24"/>
                <w:szCs w:val="24"/>
              </w:rPr>
              <w:t>国内市场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10"/>
                <w:sz w:val="24"/>
                <w:szCs w:val="24"/>
              </w:rPr>
              <w:t>占</w:t>
            </w:r>
            <w:r>
              <w:rPr>
                <w:rFonts w:ascii="微软雅黑" w:hAnsi="微软雅黑" w:eastAsia="微软雅黑" w:cs="微软雅黑"/>
                <w:color w:val="auto"/>
                <w:spacing w:val="-9"/>
                <w:sz w:val="24"/>
                <w:szCs w:val="24"/>
              </w:rPr>
              <w:t>有率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80" w:lineRule="auto"/>
              <w:ind w:right="170"/>
              <w:jc w:val="center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年能耗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总量</w:t>
            </w:r>
          </w:p>
          <w:p>
            <w:pPr>
              <w:spacing w:before="103" w:line="180" w:lineRule="auto"/>
              <w:ind w:right="17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万吨标煤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3" w:line="180" w:lineRule="auto"/>
              <w:ind w:right="140"/>
              <w:jc w:val="center"/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年用水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总量</w:t>
            </w:r>
          </w:p>
          <w:p>
            <w:pPr>
              <w:spacing w:before="103" w:line="180" w:lineRule="auto"/>
              <w:ind w:right="14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万立方米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440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0" w:line="191" w:lineRule="auto"/>
              <w:ind w:firstLine="3578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24"/>
                <w:szCs w:val="24"/>
              </w:rPr>
              <w:t>企业近三年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经营情况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339" w:line="191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年度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9" w:line="182" w:lineRule="auto"/>
              <w:ind w:right="219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总资产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 xml:space="preserve"> （万元</w:t>
            </w:r>
            <w:r>
              <w:rPr>
                <w:rFonts w:ascii="微软雅黑" w:hAnsi="微软雅黑" w:eastAsia="微软雅黑" w:cs="微软雅黑"/>
                <w:color w:val="auto"/>
                <w:spacing w:val="-94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5"/>
                <w:sz w:val="24"/>
                <w:szCs w:val="24"/>
              </w:rPr>
              <w:t>负</w:t>
            </w: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债率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color w:val="auto"/>
                <w:spacing w:val="-47"/>
                <w:sz w:val="24"/>
                <w:szCs w:val="24"/>
              </w:rPr>
              <w:t>）</w:t>
            </w: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主营业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务收入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（万元</w:t>
            </w:r>
            <w:r>
              <w:rPr>
                <w:rFonts w:ascii="微软雅黑" w:hAnsi="微软雅黑" w:eastAsia="微软雅黑" w:cs="微软雅黑"/>
                <w:color w:val="auto"/>
                <w:spacing w:val="-70"/>
                <w:sz w:val="24"/>
                <w:szCs w:val="24"/>
              </w:rPr>
              <w:t>）</w:t>
            </w: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利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润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（万元</w:t>
            </w:r>
            <w:r>
              <w:rPr>
                <w:rFonts w:ascii="微软雅黑" w:hAnsi="微软雅黑" w:eastAsia="微软雅黑" w:cs="微软雅黑"/>
                <w:color w:val="auto"/>
                <w:spacing w:val="-70"/>
                <w:sz w:val="24"/>
                <w:szCs w:val="24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1" w:line="162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  <w:sz w:val="24"/>
                <w:szCs w:val="24"/>
              </w:rPr>
              <w:t>税金</w:t>
            </w:r>
          </w:p>
          <w:p>
            <w:pPr>
              <w:spacing w:line="186" w:lineRule="auto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（万元</w:t>
            </w:r>
            <w:r>
              <w:rPr>
                <w:rFonts w:ascii="微软雅黑" w:hAnsi="微软雅黑" w:eastAsia="微软雅黑" w:cs="微软雅黑"/>
                <w:color w:val="auto"/>
                <w:spacing w:val="-7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u w:val="none"/>
                <w:lang w:val="en-US" w:eastAsia="zh-CN"/>
              </w:rPr>
              <w:t>2020年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u w:val="none"/>
                <w:lang w:val="en-US" w:eastAsia="zh-CN"/>
              </w:rPr>
              <w:t>2021年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u w:val="none"/>
                <w:lang w:val="en-US" w:eastAsia="zh-CN"/>
              </w:rPr>
              <w:t>2022年</w:t>
            </w:r>
          </w:p>
        </w:tc>
        <w:tc>
          <w:tcPr>
            <w:tcW w:w="10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6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仿宋" w:hAnsi="仿宋" w:eastAsia="仿宋" w:cs="仿宋"/>
          <w:b/>
          <w:bCs/>
          <w:color w:val="auto"/>
          <w:spacing w:val="6"/>
          <w:kern w:val="2"/>
          <w:sz w:val="24"/>
          <w:szCs w:val="24"/>
          <w:lang w:val="en-US" w:eastAsia="zh-CN" w:bidi="ar-SA"/>
        </w:rPr>
        <w:t>所属行业</w:t>
      </w:r>
      <w:r>
        <w:rPr>
          <w:rFonts w:hint="eastAsia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  <w:t>按“有色金属、冶金、建材、化工、机械、汽车、电子、轻工、食品、生物医药、其它”进行填写</w:t>
      </w:r>
      <w:r>
        <w:rPr>
          <w:rFonts w:hint="eastAsia" w:ascii="仿宋" w:hAnsi="仿宋" w:eastAsia="仿宋" w:cs="仿宋"/>
          <w:color w:val="auto"/>
          <w:spacing w:val="6"/>
          <w:kern w:val="2"/>
          <w:sz w:val="24"/>
          <w:szCs w:val="24"/>
          <w:lang w:val="en-US" w:eastAsia="zh-CN" w:bidi="ar-SA"/>
        </w:rPr>
        <w:t xml:space="preserve">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505" w:firstLineChars="200"/>
        <w:textAlignment w:val="baseline"/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6"/>
          <w:sz w:val="24"/>
          <w:szCs w:val="24"/>
          <w:lang w:val="en-US" w:eastAsia="zh-CN"/>
        </w:rPr>
        <w:t>2、所属产业集群</w:t>
      </w:r>
      <w: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>（3+3+2产业集群）。从以下选项中选择，只需填写编号。（1）工程机械；（2）轨道交通装备；（3）中小航空发动机及航空航天装备；（4）电子信息；（5）新材料；（6）新能源与节能；（7）传统产业升级；（8）新兴产业培育；（9）其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505" w:firstLineChars="200"/>
        <w:textAlignment w:val="baseline"/>
        <w:rPr>
          <w:rFonts w:hint="default" w:ascii="仿宋" w:hAnsi="仿宋" w:eastAsia="仿宋" w:cs="仿宋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6"/>
          <w:sz w:val="24"/>
          <w:szCs w:val="24"/>
          <w:lang w:val="en-US" w:eastAsia="zh-CN"/>
        </w:rPr>
        <w:t>3、所属产业链</w:t>
      </w:r>
      <w: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>。从以下选项中选择，只需填写编号。</w:t>
      </w:r>
      <w:r>
        <w:rPr>
          <w:rFonts w:hint="default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 xml:space="preserve">（1）工程机械；（2）先进轨道交通装备；（3）中小航空发动机及航空航天装备；（4）新型显示器件；（5）信息技术应用创新工程；（6）先进陶瓷材料；（7）先进有色金属材料；（8）先进化工材料；（9）先进钢铁材料；（10）碳基材料；（11）新型能源及电力装备；（12）先进储能材料及动力电池；（13）汽车；（14）环境治理技术及应用；（15）生态绿色食品；（16）农业机械；（17) 建材与装配式建筑；(18)纺织；(19)工业互联网；(20)软件；(21) 人工智能及传感器；(22）生物医药；（23）其他。 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504" w:firstLineChars="200"/>
        <w:textAlignment w:val="baseline"/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sectPr>
          <w:footerReference r:id="rId4" w:type="default"/>
          <w:pgSz w:w="11907" w:h="16839"/>
          <w:pgMar w:top="1431" w:right="1130" w:bottom="1300" w:left="1471" w:header="0" w:footer="10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  <w:lang w:val="en-US" w:eastAsia="zh-CN"/>
        </w:rPr>
        <w:t>4、近五年内在绿色制造方面取得相关荣誉、资质等情况的，需另附页逐项列出名单，并附相关佐证材料。</w:t>
      </w:r>
    </w:p>
    <w:p>
      <w:pPr>
        <w:spacing w:before="172" w:line="160" w:lineRule="auto"/>
        <w:jc w:val="center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ascii="微软雅黑" w:hAnsi="微软雅黑" w:eastAsia="微软雅黑" w:cs="微软雅黑"/>
          <w:color w:val="auto"/>
          <w:sz w:val="40"/>
          <w:szCs w:val="40"/>
        </w:rPr>
        <w:t>基本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lang w:val="en-US" w:eastAsia="zh-CN"/>
        </w:rPr>
        <w:t>情况表</w:t>
      </w:r>
    </w:p>
    <w:p>
      <w:pPr>
        <w:spacing w:before="172" w:line="160" w:lineRule="auto"/>
        <w:jc w:val="center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（绿色</w:t>
      </w:r>
      <w:r>
        <w:rPr>
          <w:rFonts w:ascii="仿宋" w:hAnsi="仿宋" w:eastAsia="仿宋" w:cs="仿宋"/>
          <w:color w:val="auto"/>
          <w:sz w:val="31"/>
          <w:szCs w:val="31"/>
        </w:rPr>
        <w:t>园区填写）</w:t>
      </w:r>
    </w:p>
    <w:tbl>
      <w:tblPr>
        <w:tblStyle w:val="8"/>
        <w:tblW w:w="929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95"/>
        <w:gridCol w:w="379"/>
        <w:gridCol w:w="1796"/>
        <w:gridCol w:w="1480"/>
        <w:gridCol w:w="1773"/>
        <w:gridCol w:w="148"/>
        <w:gridCol w:w="1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firstLine="35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6"/>
                <w:sz w:val="24"/>
                <w:szCs w:val="24"/>
              </w:rPr>
              <w:t>园区名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5"/>
                <w:sz w:val="24"/>
                <w:szCs w:val="24"/>
              </w:rPr>
              <w:t>称</w:t>
            </w:r>
          </w:p>
        </w:tc>
        <w:tc>
          <w:tcPr>
            <w:tcW w:w="4550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lang w:eastAsia="zh-CN"/>
              </w:rPr>
              <w:t>园区级别</w:t>
            </w:r>
          </w:p>
        </w:tc>
        <w:tc>
          <w:tcPr>
            <w:tcW w:w="1159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2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</w:rPr>
              <w:t>国家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2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</w:rPr>
              <w:t>省级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firstLine="35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6"/>
                <w:sz w:val="24"/>
                <w:szCs w:val="24"/>
              </w:rPr>
              <w:t>园区地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5"/>
                <w:sz w:val="24"/>
                <w:szCs w:val="24"/>
              </w:rPr>
              <w:t>址</w:t>
            </w:r>
          </w:p>
        </w:tc>
        <w:tc>
          <w:tcPr>
            <w:tcW w:w="4550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236" w:firstLine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园区负责人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传真号码</w:t>
            </w:r>
          </w:p>
        </w:tc>
        <w:tc>
          <w:tcPr>
            <w:tcW w:w="116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236" w:firstLine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申报联系人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电子邮箱</w:t>
            </w:r>
          </w:p>
        </w:tc>
        <w:tc>
          <w:tcPr>
            <w:tcW w:w="116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firstLine="472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主导产业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 xml:space="preserve">园区规划面积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（平方公里）</w:t>
            </w:r>
          </w:p>
        </w:tc>
        <w:tc>
          <w:tcPr>
            <w:tcW w:w="14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811530</wp:posOffset>
                      </wp:positionH>
                      <wp:positionV relativeFrom="page">
                        <wp:posOffset>636905</wp:posOffset>
                      </wp:positionV>
                      <wp:extent cx="9525" cy="9525"/>
                      <wp:effectExtent l="0" t="0" r="0" b="0"/>
                      <wp:wrapNone/>
                      <wp:docPr id="7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" h="15">
                                    <a:moveTo>
                                      <a:pt x="0" y="14"/>
                                    </a:moveTo>
                                    <a:lnTo>
                                      <a:pt x="14" y="1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3.9pt;margin-top:50.15pt;height:0.75pt;width:0.75pt;mso-position-horizontal-relative:page;mso-position-vertical-relative:page;z-index:251660288;mso-width-relative:page;mso-height-relative:page;" fillcolor="#000000" filled="t" stroked="f" coordsize="15,15" o:gfxdata="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qnmmrWAAAACwEAAA8AAAAAAAAAAQAgAAAA&#10;OAAAAGRycy9kb3ducmV2LnhtbFBLAQIUABQAAAAIAIdO4kDATE8e9wEAADYEAAAOAAAAAAAAAAEA&#10;IAAAADsBAABkcnMvZTJvRG9jLnhtbFBLBQYAAAAABgAGAFkBAACkBQAAAAA=&#10;" path="m0,14l14,14,14,0,0,0,0,14xe">
                      <v:path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2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园区已建成面积（平方公里）</w:t>
            </w:r>
          </w:p>
        </w:tc>
        <w:tc>
          <w:tcPr>
            <w:tcW w:w="116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63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207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1"/>
                <w:sz w:val="24"/>
                <w:szCs w:val="24"/>
              </w:rPr>
              <w:t>入园企业数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96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其中规模企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1"/>
                <w:sz w:val="24"/>
                <w:szCs w:val="24"/>
              </w:rPr>
              <w:t>业数</w:t>
            </w:r>
          </w:p>
        </w:tc>
        <w:tc>
          <w:tcPr>
            <w:tcW w:w="148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1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217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</w:rPr>
              <w:t>高耗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217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企业数</w:t>
            </w:r>
          </w:p>
        </w:tc>
        <w:tc>
          <w:tcPr>
            <w:tcW w:w="1160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63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园区重点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企业数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96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val="en-US" w:eastAsia="zh-CN"/>
              </w:rPr>
              <w:t>其中通过强制性清洁生产审核数</w:t>
            </w:r>
          </w:p>
        </w:tc>
        <w:tc>
          <w:tcPr>
            <w:tcW w:w="148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921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其中通过自愿性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清洁生产审核数</w:t>
            </w:r>
          </w:p>
        </w:tc>
        <w:tc>
          <w:tcPr>
            <w:tcW w:w="1160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294" w:type="dxa"/>
            <w:gridSpan w:val="9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园区绿色发展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现状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5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万元工业增加值能耗下降率（%）</w:t>
            </w:r>
          </w:p>
        </w:tc>
        <w:tc>
          <w:tcPr>
            <w:tcW w:w="21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高新技术产业产值占园区工业总产值比例（%）</w:t>
            </w:r>
          </w:p>
        </w:tc>
        <w:tc>
          <w:tcPr>
            <w:tcW w:w="130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工业固体废物  综合利用率（%）</w:t>
            </w:r>
          </w:p>
        </w:tc>
        <w:tc>
          <w:tcPr>
            <w:tcW w:w="21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2022度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万元工业增加值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废水排放量（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  <w:t>/万元）</w:t>
            </w:r>
          </w:p>
        </w:tc>
        <w:tc>
          <w:tcPr>
            <w:tcW w:w="130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294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115"/>
              <w:jc w:val="center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近五年内在绿色制造方面取得相关荣誉（资质）情况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9294" w:type="dxa"/>
            <w:gridSpan w:val="9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1、获批国家绿色工厂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家、省级绿色工厂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2、获批国家绿色供应链管理示范企业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家、省级绿色供应链管理示范企业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3、获批国家绿色设计产品的企业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家、产品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个；获批湖南省绿色设计产品的企业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家、产品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个；获批国家工业产品绿色设计示范企业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4、获得国家绿色制造系统解决方案供应商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家、湖南省绿色制造系统解决方案供应商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6、获得湖南省节水型企业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7、获得湖南省工业固废资源综合利用示范企业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家、示范项目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8、获得湖南省工业碳减排标杆企业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家。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624" w:firstLineChars="200"/>
        <w:textAlignment w:val="baseline"/>
        <w:rPr>
          <w:rFonts w:hint="eastAsia" w:ascii="仿宋" w:hAnsi="仿宋" w:eastAsia="仿宋" w:cs="仿宋"/>
          <w:color w:val="auto"/>
          <w:spacing w:val="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仿宋" w:hAnsi="仿宋" w:eastAsia="仿宋" w:cs="仿宋"/>
          <w:color w:val="auto"/>
          <w:spacing w:val="6"/>
          <w:sz w:val="30"/>
          <w:szCs w:val="30"/>
          <w:lang w:val="en-US" w:eastAsia="zh-CN"/>
        </w:rPr>
        <w:sectPr>
          <w:footerReference r:id="rId5" w:type="default"/>
          <w:pgSz w:w="11907" w:h="16839"/>
          <w:pgMar w:top="1431" w:right="1130" w:bottom="1300" w:left="1471" w:header="0" w:footer="10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6"/>
          <w:sz w:val="30"/>
          <w:szCs w:val="30"/>
          <w:lang w:val="en-US" w:eastAsia="zh-CN"/>
        </w:rPr>
        <w:t>注：1、园区重点企业是指《清洁生产促进法》中规定的应当实施强制性清洁生产审核的企业（评审期当年及之前公布的重点企业清洁生产审核名单中的企业）；2、近五年内园区及园区内企业在绿色制造方面取得相关荣誉、资质等情况的，需另附页逐项列出名单，并附相关佐证材料，评审时将酌情予以适当加分。</w:t>
      </w:r>
    </w:p>
    <w:p>
      <w:pPr>
        <w:spacing w:before="185" w:line="187" w:lineRule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0"/>
          <w:sz w:val="40"/>
          <w:szCs w:val="40"/>
        </w:rPr>
        <w:t>湖南省绿色制</w:t>
      </w: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</w:rPr>
        <w:t>造体系创建工作方案</w:t>
      </w: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  <w:lang w:eastAsia="zh-CN"/>
        </w:rPr>
        <w:t>（编写提纲）</w:t>
      </w:r>
    </w:p>
    <w:p>
      <w:pPr>
        <w:spacing w:line="292" w:lineRule="auto"/>
        <w:rPr>
          <w:rFonts w:ascii="Arial"/>
          <w:color w:val="auto"/>
          <w:sz w:val="21"/>
        </w:rPr>
      </w:pPr>
    </w:p>
    <w:p>
      <w:pPr>
        <w:spacing w:line="293" w:lineRule="auto"/>
        <w:rPr>
          <w:rFonts w:ascii="Arial"/>
          <w:color w:val="auto"/>
          <w:sz w:val="21"/>
        </w:rPr>
      </w:pPr>
    </w:p>
    <w:p>
      <w:pPr>
        <w:spacing w:before="101" w:line="222" w:lineRule="auto"/>
        <w:ind w:firstLine="794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单位基本情况</w:t>
      </w:r>
    </w:p>
    <w:p>
      <w:pPr>
        <w:spacing w:before="208" w:line="224" w:lineRule="auto"/>
        <w:ind w:firstLine="799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</w:rPr>
        <w:t>二、创建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思路</w:t>
      </w:r>
    </w:p>
    <w:p>
      <w:pPr>
        <w:spacing w:before="201" w:line="224" w:lineRule="auto"/>
        <w:ind w:firstLine="798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</w:rPr>
        <w:t>三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创建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目标</w:t>
      </w:r>
    </w:p>
    <w:p>
      <w:pPr>
        <w:spacing w:before="206" w:line="224" w:lineRule="auto"/>
        <w:ind w:firstLine="826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z w:val="31"/>
          <w:szCs w:val="31"/>
        </w:rPr>
        <w:t>四、创建任务</w:t>
      </w:r>
    </w:p>
    <w:p>
      <w:pPr>
        <w:spacing w:before="203" w:line="224" w:lineRule="auto"/>
        <w:ind w:firstLine="794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</w:rPr>
        <w:t>五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进度安排</w:t>
      </w:r>
    </w:p>
    <w:p>
      <w:pPr>
        <w:spacing w:before="203" w:line="222" w:lineRule="auto"/>
        <w:ind w:firstLine="791"/>
        <w:rPr>
          <w:rFonts w:ascii="仿宋" w:hAnsi="仿宋" w:eastAsia="仿宋" w:cs="仿宋"/>
          <w:color w:val="auto"/>
          <w:sz w:val="84"/>
          <w:szCs w:val="84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</w:rPr>
        <w:t>六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保障措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施</w:t>
      </w:r>
    </w:p>
    <w:p>
      <w:pPr>
        <w:spacing w:before="208" w:line="222" w:lineRule="auto"/>
        <w:ind w:firstLine="795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七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拟实施项目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清单</w:t>
      </w:r>
    </w:p>
    <w:p>
      <w:pPr>
        <w:spacing w:before="208" w:line="221" w:lineRule="auto"/>
        <w:ind w:firstLine="802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附件（相关证明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支撑材料及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文件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）</w:t>
      </w:r>
    </w:p>
    <w:p>
      <w:pPr>
        <w:spacing w:line="341" w:lineRule="auto"/>
        <w:rPr>
          <w:rFonts w:ascii="Arial"/>
          <w:color w:val="auto"/>
          <w:sz w:val="21"/>
        </w:rPr>
      </w:pPr>
    </w:p>
    <w:p>
      <w:pPr>
        <w:spacing w:line="342" w:lineRule="auto"/>
        <w:rPr>
          <w:rFonts w:ascii="Arial"/>
          <w:color w:val="auto"/>
          <w:sz w:val="21"/>
        </w:rPr>
      </w:pPr>
    </w:p>
    <w:p>
      <w:pPr>
        <w:spacing w:before="101" w:line="354" w:lineRule="auto"/>
        <w:ind w:right="10" w:firstLine="637"/>
        <w:rPr>
          <w:rFonts w:hint="eastAsia" w:ascii="仿宋" w:hAnsi="仿宋" w:eastAsia="仿宋" w:cs="仿宋"/>
          <w:color w:val="auto"/>
          <w:spacing w:val="7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color w:val="auto"/>
          <w:spacing w:val="13"/>
          <w:sz w:val="31"/>
          <w:szCs w:val="31"/>
        </w:rPr>
        <w:t>（注</w:t>
      </w:r>
      <w:r>
        <w:rPr>
          <w:rFonts w:ascii="仿宋" w:hAnsi="仿宋" w:eastAsia="仿宋" w:cs="仿宋"/>
          <w:color w:val="auto"/>
          <w:spacing w:val="16"/>
          <w:sz w:val="31"/>
          <w:szCs w:val="31"/>
        </w:rPr>
        <w:t>：</w:t>
      </w:r>
      <w:r>
        <w:rPr>
          <w:rFonts w:ascii="仿宋" w:hAnsi="仿宋" w:eastAsia="仿宋" w:cs="仿宋"/>
          <w:color w:val="auto"/>
          <w:spacing w:val="13"/>
          <w:sz w:val="31"/>
          <w:szCs w:val="31"/>
        </w:rPr>
        <w:t>创建目标</w:t>
      </w:r>
      <w:r>
        <w:rPr>
          <w:rFonts w:ascii="仿宋" w:hAnsi="仿宋" w:eastAsia="仿宋" w:cs="仿宋"/>
          <w:color w:val="auto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13"/>
          <w:sz w:val="31"/>
          <w:szCs w:val="31"/>
        </w:rPr>
        <w:t>主要任务及重点工作应</w:t>
      </w:r>
      <w:r>
        <w:rPr>
          <w:rFonts w:ascii="仿宋" w:hAnsi="仿宋" w:eastAsia="仿宋" w:cs="仿宋"/>
          <w:color w:val="auto"/>
          <w:spacing w:val="12"/>
          <w:sz w:val="31"/>
          <w:szCs w:val="31"/>
        </w:rPr>
        <w:t>对照绿色工厂</w:t>
      </w:r>
      <w:r>
        <w:rPr>
          <w:rFonts w:ascii="仿宋" w:hAnsi="仿宋" w:eastAsia="仿宋" w:cs="仿宋"/>
          <w:color w:val="auto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color w:val="auto"/>
          <w:spacing w:val="12"/>
          <w:sz w:val="31"/>
          <w:szCs w:val="31"/>
        </w:rPr>
        <w:t>绿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色园区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val="en-US" w:eastAsia="zh-CN"/>
        </w:rPr>
        <w:t>和绿色供应链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等评价标准和要求，结合本单位实</w:t>
      </w:r>
      <w:r>
        <w:rPr>
          <w:rFonts w:ascii="仿宋" w:hAnsi="仿宋" w:eastAsia="仿宋" w:cs="仿宋"/>
          <w:color w:val="auto"/>
          <w:spacing w:val="7"/>
          <w:sz w:val="31"/>
          <w:szCs w:val="31"/>
        </w:rPr>
        <w:t>际情况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lang w:val="en-US" w:eastAsia="zh-CN"/>
        </w:rPr>
        <w:t>编写。</w:t>
      </w:r>
    </w:p>
    <w:p/>
    <w:p>
      <w:pPr>
        <w:pStyle w:val="2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ascii="仿宋" w:hAnsi="仿宋" w:eastAsia="仿宋" w:cs="仿宋"/>
          <w:spacing w:val="8"/>
          <w:sz w:val="31"/>
          <w:szCs w:val="31"/>
        </w:rPr>
        <w:sectPr>
          <w:footerReference r:id="rId6" w:type="default"/>
          <w:pgSz w:w="11907" w:h="16839"/>
          <w:pgMar w:top="1431" w:right="1244" w:bottom="1298" w:left="1613" w:header="0" w:footer="10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黑体">
    <w:panose1 w:val="02010600030101010101"/>
    <w:charset w:val="86"/>
    <w:family w:val="auto"/>
    <w:pitch w:val="default"/>
    <w:sig w:usb0="00000803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pBMaIuQEAAGIDAAAOAAAAAAAAAAEAIAAAAD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1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pXyfNuQEAAGIDAAAOAAAAAAAAAAEAIAAAAD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1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plofxuQEAAGIDAAAOAAAAAAAAAAEAIAAAAD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835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5C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index 7"/>
    <w:basedOn w:val="1"/>
    <w:next w:val="1"/>
    <w:qFormat/>
    <w:uiPriority w:val="0"/>
    <w:pPr>
      <w:ind w:left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逗你乐个够</cp:lastModifiedBy>
  <dcterms:modified xsi:type="dcterms:W3CDTF">2023-01-05T09:25:50Z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